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A0" w:rsidRPr="00F973C6" w:rsidRDefault="009079A0" w:rsidP="007D6977">
      <w:pPr>
        <w:rPr>
          <w:rFonts w:ascii="Times New Roman" w:hAnsi="Times New Roman" w:cs="Times New Roman"/>
          <w:sz w:val="28"/>
          <w:szCs w:val="28"/>
        </w:rPr>
      </w:pPr>
    </w:p>
    <w:p w:rsidR="009079A0" w:rsidRPr="003E4319" w:rsidRDefault="009079A0" w:rsidP="00F973C6">
      <w:pPr>
        <w:shd w:val="clear" w:color="auto" w:fill="FFFFFF"/>
        <w:spacing w:before="100" w:beforeAutospacing="1" w:after="0" w:line="360" w:lineRule="atLeast"/>
        <w:jc w:val="center"/>
        <w:rPr>
          <w:rFonts w:ascii="Times New Roman" w:hAnsi="Times New Roman" w:cs="Times New Roman"/>
        </w:rPr>
      </w:pPr>
      <w:r w:rsidRPr="00F973C6">
        <w:rPr>
          <w:rFonts w:ascii="Times New Roman" w:hAnsi="Times New Roman" w:cs="Times New Roman"/>
          <w:sz w:val="28"/>
          <w:szCs w:val="28"/>
        </w:rPr>
        <w:t xml:space="preserve"> Рабочая программа  </w:t>
      </w:r>
      <w:r w:rsidRPr="00F973C6">
        <w:rPr>
          <w:rFonts w:ascii="Times New Roman" w:hAnsi="Times New Roman" w:cs="Times New Roman"/>
          <w:sz w:val="28"/>
          <w:szCs w:val="28"/>
        </w:rPr>
        <w:br/>
        <w:t xml:space="preserve"> «</w:t>
      </w:r>
      <w:r w:rsidR="004A43D4">
        <w:rPr>
          <w:rFonts w:ascii="Times New Roman" w:hAnsi="Times New Roman" w:cs="Times New Roman"/>
          <w:sz w:val="28"/>
          <w:szCs w:val="28"/>
        </w:rPr>
        <w:t>Развитие познавательных процессов</w:t>
      </w:r>
      <w:r w:rsidR="00F973C6">
        <w:rPr>
          <w:rFonts w:ascii="Times New Roman" w:hAnsi="Times New Roman" w:cs="Times New Roman"/>
          <w:sz w:val="28"/>
          <w:szCs w:val="28"/>
        </w:rPr>
        <w:t>»</w:t>
      </w:r>
    </w:p>
    <w:p w:rsidR="004A43D4" w:rsidRPr="004A43D4" w:rsidRDefault="00F973C6" w:rsidP="00F973C6">
      <w:pPr>
        <w:tabs>
          <w:tab w:val="left" w:pos="3390"/>
        </w:tabs>
        <w:rPr>
          <w:rFonts w:ascii="Times New Roman" w:hAnsi="Times New Roman" w:cs="Times New Roman"/>
          <w:sz w:val="28"/>
          <w:szCs w:val="28"/>
        </w:rPr>
      </w:pPr>
      <w:r>
        <w:rPr>
          <w:rFonts w:ascii="Times New Roman" w:hAnsi="Times New Roman" w:cs="Times New Roman"/>
        </w:rPr>
        <w:tab/>
      </w:r>
      <w:r w:rsidR="004A43D4">
        <w:rPr>
          <w:rFonts w:ascii="Times New Roman" w:hAnsi="Times New Roman" w:cs="Times New Roman"/>
        </w:rPr>
        <w:t xml:space="preserve">    </w:t>
      </w:r>
      <w:r>
        <w:rPr>
          <w:rFonts w:ascii="Times New Roman" w:hAnsi="Times New Roman" w:cs="Times New Roman"/>
        </w:rPr>
        <w:t>(</w:t>
      </w:r>
      <w:r w:rsidR="004A43D4" w:rsidRPr="004A43D4">
        <w:rPr>
          <w:rFonts w:ascii="Times New Roman" w:hAnsi="Times New Roman" w:cs="Times New Roman"/>
          <w:sz w:val="28"/>
          <w:szCs w:val="28"/>
        </w:rPr>
        <w:t>5-9 классы ОВЗ)</w:t>
      </w:r>
    </w:p>
    <w:p w:rsidR="000C2F5B" w:rsidRPr="000C2F5B" w:rsidRDefault="000C2F5B" w:rsidP="00D52389">
      <w:pPr>
        <w:shd w:val="clear" w:color="auto" w:fill="FFFFFF"/>
        <w:spacing w:after="0" w:line="240" w:lineRule="auto"/>
        <w:jc w:val="center"/>
        <w:rPr>
          <w:rFonts w:ascii="Calibri" w:eastAsia="Times New Roman" w:hAnsi="Calibri" w:cs="Times New Roman"/>
          <w:color w:val="000000"/>
        </w:rPr>
      </w:pPr>
      <w:r w:rsidRPr="000C2F5B">
        <w:rPr>
          <w:rFonts w:ascii="Times New Roman" w:eastAsia="Times New Roman" w:hAnsi="Times New Roman" w:cs="Times New Roman"/>
          <w:b/>
          <w:bCs/>
          <w:color w:val="000000"/>
          <w:sz w:val="28"/>
        </w:rPr>
        <w:t>ПОЯСНИТЕЛЬНАЯ ЗАПИСКА</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 xml:space="preserve">Настоящая программа составлена на основе психологической программы развития познавательных процессов обучающихся 5-9 классов Н.П. </w:t>
      </w:r>
      <w:proofErr w:type="spellStart"/>
      <w:r w:rsidRPr="000C2F5B">
        <w:rPr>
          <w:rFonts w:ascii="Times New Roman" w:eastAsia="Times New Roman" w:hAnsi="Times New Roman" w:cs="Times New Roman"/>
          <w:color w:val="000000"/>
          <w:sz w:val="28"/>
        </w:rPr>
        <w:t>Локаловой</w:t>
      </w:r>
      <w:proofErr w:type="spellEnd"/>
      <w:r w:rsidRPr="000C2F5B">
        <w:rPr>
          <w:rFonts w:ascii="Times New Roman" w:eastAsia="Times New Roman" w:hAnsi="Times New Roman" w:cs="Times New Roman"/>
          <w:color w:val="000000"/>
          <w:sz w:val="28"/>
        </w:rPr>
        <w:t xml:space="preserve"> «120 уроков психологического развития».</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Данная рабочая программа разработана на основе следующих документов:    </w:t>
      </w:r>
    </w:p>
    <w:p w:rsidR="000C2F5B" w:rsidRPr="000C2F5B" w:rsidRDefault="000C2F5B" w:rsidP="000C2F5B">
      <w:pPr>
        <w:numPr>
          <w:ilvl w:val="0"/>
          <w:numId w:val="2"/>
        </w:numPr>
        <w:shd w:val="clear" w:color="auto" w:fill="FFFFFF"/>
        <w:spacing w:after="0" w:line="240" w:lineRule="auto"/>
        <w:ind w:left="1070"/>
        <w:jc w:val="both"/>
        <w:rPr>
          <w:rFonts w:ascii="Calibri" w:eastAsia="Times New Roman" w:hAnsi="Calibri" w:cs="Arial"/>
          <w:color w:val="000000"/>
        </w:rPr>
      </w:pPr>
      <w:r w:rsidRPr="000C2F5B">
        <w:rPr>
          <w:rFonts w:ascii="Times New Roman" w:eastAsia="Times New Roman" w:hAnsi="Times New Roman" w:cs="Times New Roman"/>
          <w:color w:val="000000"/>
          <w:sz w:val="28"/>
        </w:rPr>
        <w:t>Федерального закона  «Об образовании в Российской Федерации» от    29 декабря  2012 г. </w:t>
      </w:r>
      <w:r w:rsidRPr="000C2F5B">
        <w:rPr>
          <w:rFonts w:ascii="Times New Roman" w:eastAsia="Times New Roman" w:hAnsi="Times New Roman" w:cs="Times New Roman"/>
          <w:color w:val="000000"/>
          <w:sz w:val="28"/>
          <w:u w:val="single"/>
        </w:rPr>
        <w:t>№</w:t>
      </w:r>
      <w:r w:rsidRPr="000C2F5B">
        <w:rPr>
          <w:rFonts w:ascii="Times New Roman" w:eastAsia="Times New Roman" w:hAnsi="Times New Roman" w:cs="Times New Roman"/>
          <w:color w:val="0000FF"/>
          <w:sz w:val="28"/>
          <w:u w:val="single"/>
        </w:rPr>
        <w:t> </w:t>
      </w:r>
      <w:r w:rsidRPr="000C2F5B">
        <w:rPr>
          <w:rFonts w:ascii="Times New Roman" w:eastAsia="Times New Roman" w:hAnsi="Times New Roman" w:cs="Times New Roman"/>
          <w:color w:val="000000"/>
          <w:sz w:val="28"/>
        </w:rPr>
        <w:t>273-ФЗ;</w:t>
      </w:r>
    </w:p>
    <w:p w:rsidR="000C2F5B" w:rsidRPr="000C2F5B" w:rsidRDefault="000C2F5B" w:rsidP="000C2F5B">
      <w:pPr>
        <w:numPr>
          <w:ilvl w:val="0"/>
          <w:numId w:val="2"/>
        </w:numPr>
        <w:shd w:val="clear" w:color="auto" w:fill="FFFFFF"/>
        <w:spacing w:after="0" w:line="240" w:lineRule="auto"/>
        <w:ind w:left="710" w:firstLine="900"/>
        <w:jc w:val="both"/>
        <w:rPr>
          <w:rFonts w:ascii="Calibri" w:eastAsia="Times New Roman" w:hAnsi="Calibri" w:cs="Arial"/>
          <w:color w:val="000000"/>
        </w:rPr>
      </w:pPr>
      <w:r w:rsidRPr="000C2F5B">
        <w:rPr>
          <w:rFonts w:ascii="Times New Roman" w:eastAsia="Times New Roman" w:hAnsi="Times New Roman" w:cs="Times New Roman"/>
          <w:color w:val="000000"/>
          <w:sz w:val="28"/>
        </w:rPr>
        <w:t>Приказа Министерства образования и науки Российской Федерации (</w:t>
      </w:r>
      <w:proofErr w:type="spellStart"/>
      <w:r w:rsidRPr="000C2F5B">
        <w:rPr>
          <w:rFonts w:ascii="Times New Roman" w:eastAsia="Times New Roman" w:hAnsi="Times New Roman" w:cs="Times New Roman"/>
          <w:color w:val="000000"/>
          <w:sz w:val="28"/>
        </w:rPr>
        <w:t>Минобрнауки</w:t>
      </w:r>
      <w:proofErr w:type="spellEnd"/>
      <w:r w:rsidRPr="000C2F5B">
        <w:rPr>
          <w:rFonts w:ascii="Times New Roman" w:eastAsia="Times New Roman" w:hAnsi="Times New Roman" w:cs="Times New Roman"/>
          <w:color w:val="000000"/>
          <w:sz w:val="28"/>
        </w:rPr>
        <w:t xml:space="preserve"> России) от 30 августа 2013 г. N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0C2F5B" w:rsidRPr="000C2F5B" w:rsidRDefault="000C2F5B" w:rsidP="000C2F5B">
      <w:pPr>
        <w:numPr>
          <w:ilvl w:val="0"/>
          <w:numId w:val="2"/>
        </w:numPr>
        <w:shd w:val="clear" w:color="auto" w:fill="FFFFFF"/>
        <w:spacing w:after="0" w:line="240" w:lineRule="auto"/>
        <w:ind w:left="1070"/>
        <w:jc w:val="both"/>
        <w:rPr>
          <w:rFonts w:ascii="Calibri" w:eastAsia="Times New Roman" w:hAnsi="Calibri" w:cs="Arial"/>
          <w:color w:val="000000"/>
        </w:rPr>
      </w:pPr>
      <w:r w:rsidRPr="000C2F5B">
        <w:rPr>
          <w:rFonts w:ascii="Times New Roman" w:eastAsia="Times New Roman" w:hAnsi="Times New Roman" w:cs="Times New Roman"/>
          <w:color w:val="000000"/>
          <w:sz w:val="28"/>
        </w:rPr>
        <w:t> ФГОС образования обучающихся с умственной отсталостью (интеллектуальными нарушениями), утв. приказом Министерства образования и науки РФ от 19 декабря 2014 г. № 1599;</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b/>
          <w:bCs/>
          <w:color w:val="333333"/>
          <w:sz w:val="28"/>
        </w:rPr>
        <w:t>Основной цель данной программы является:</w:t>
      </w:r>
      <w:r w:rsidRPr="000C2F5B">
        <w:rPr>
          <w:rFonts w:ascii="Times New Roman" w:eastAsia="Times New Roman" w:hAnsi="Times New Roman" w:cs="Times New Roman"/>
          <w:color w:val="333333"/>
          <w:sz w:val="28"/>
        </w:rPr>
        <w:t> формирование </w:t>
      </w:r>
      <w:r w:rsidRPr="000C2F5B">
        <w:rPr>
          <w:rFonts w:ascii="Times New Roman" w:eastAsia="Times New Roman" w:hAnsi="Times New Roman" w:cs="Times New Roman"/>
          <w:color w:val="000000"/>
          <w:sz w:val="28"/>
        </w:rPr>
        <w:t xml:space="preserve">психологического базиса для полноценного развития личности ребенка, создание зоны ближайшего развития для преодоления недостатков интеллектуальной деятельности, повышение уровня общего развития обучающихся, восполнение пробелов предшествующего развития и обучения, а </w:t>
      </w:r>
      <w:proofErr w:type="gramStart"/>
      <w:r w:rsidRPr="000C2F5B">
        <w:rPr>
          <w:rFonts w:ascii="Times New Roman" w:eastAsia="Times New Roman" w:hAnsi="Times New Roman" w:cs="Times New Roman"/>
          <w:color w:val="000000"/>
          <w:sz w:val="28"/>
        </w:rPr>
        <w:t>так же</w:t>
      </w:r>
      <w:proofErr w:type="gramEnd"/>
      <w:r w:rsidRPr="000C2F5B">
        <w:rPr>
          <w:rFonts w:ascii="Times New Roman" w:eastAsia="Times New Roman" w:hAnsi="Times New Roman" w:cs="Times New Roman"/>
          <w:color w:val="000000"/>
          <w:sz w:val="28"/>
        </w:rPr>
        <w:t xml:space="preserve"> оказание помощи умственно отсталым детям на основе создания оптимальных возможностей и условий проявления личностного потенциала ребенка.</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b/>
          <w:bCs/>
          <w:color w:val="000000"/>
          <w:sz w:val="28"/>
        </w:rPr>
        <w:t>Задачи:</w:t>
      </w:r>
    </w:p>
    <w:p w:rsidR="000C2F5B" w:rsidRPr="000C2F5B" w:rsidRDefault="000C2F5B" w:rsidP="000C2F5B">
      <w:pPr>
        <w:numPr>
          <w:ilvl w:val="0"/>
          <w:numId w:val="3"/>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Коррекция и развитие высших психических функций и познавательной деятельности ребенка с интеллектуальной недостаточностью:</w:t>
      </w:r>
    </w:p>
    <w:p w:rsidR="000C2F5B" w:rsidRPr="000C2F5B" w:rsidRDefault="000C2F5B" w:rsidP="000C2F5B">
      <w:pPr>
        <w:numPr>
          <w:ilvl w:val="0"/>
          <w:numId w:val="4"/>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пространственного восприятия;</w:t>
      </w:r>
    </w:p>
    <w:p w:rsidR="000C2F5B" w:rsidRPr="000C2F5B" w:rsidRDefault="000C2F5B" w:rsidP="000C2F5B">
      <w:pPr>
        <w:numPr>
          <w:ilvl w:val="0"/>
          <w:numId w:val="4"/>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коррекция концентрации, устойчивости, распределения, переключения, объема внимания;</w:t>
      </w:r>
    </w:p>
    <w:p w:rsidR="000C2F5B" w:rsidRPr="000C2F5B" w:rsidRDefault="000C2F5B" w:rsidP="000C2F5B">
      <w:pPr>
        <w:numPr>
          <w:ilvl w:val="0"/>
          <w:numId w:val="4"/>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мелкой моторики;</w:t>
      </w:r>
    </w:p>
    <w:p w:rsidR="000C2F5B" w:rsidRPr="000C2F5B" w:rsidRDefault="000C2F5B" w:rsidP="000C2F5B">
      <w:pPr>
        <w:numPr>
          <w:ilvl w:val="0"/>
          <w:numId w:val="4"/>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памяти (зрительной, слуховой);</w:t>
      </w:r>
    </w:p>
    <w:p w:rsidR="000C2F5B" w:rsidRPr="000C2F5B" w:rsidRDefault="000C2F5B" w:rsidP="000C2F5B">
      <w:pPr>
        <w:numPr>
          <w:ilvl w:val="0"/>
          <w:numId w:val="4"/>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опосредованного запоминания</w:t>
      </w:r>
    </w:p>
    <w:p w:rsidR="000C2F5B" w:rsidRPr="000C2F5B" w:rsidRDefault="000C2F5B" w:rsidP="000C2F5B">
      <w:pPr>
        <w:numPr>
          <w:ilvl w:val="0"/>
          <w:numId w:val="4"/>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фонематического слуха и восприятия;</w:t>
      </w:r>
    </w:p>
    <w:p w:rsidR="000C2F5B" w:rsidRPr="000C2F5B" w:rsidRDefault="000C2F5B" w:rsidP="000C2F5B">
      <w:pPr>
        <w:numPr>
          <w:ilvl w:val="0"/>
          <w:numId w:val="4"/>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мышления;</w:t>
      </w:r>
    </w:p>
    <w:p w:rsidR="000C2F5B" w:rsidRPr="000C2F5B" w:rsidRDefault="000C2F5B" w:rsidP="000C2F5B">
      <w:pPr>
        <w:numPr>
          <w:ilvl w:val="0"/>
          <w:numId w:val="4"/>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мыслительных операций;</w:t>
      </w:r>
    </w:p>
    <w:p w:rsidR="000C2F5B" w:rsidRPr="000C2F5B" w:rsidRDefault="000C2F5B" w:rsidP="000C2F5B">
      <w:pPr>
        <w:numPr>
          <w:ilvl w:val="0"/>
          <w:numId w:val="4"/>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понятийного мышления;</w:t>
      </w:r>
    </w:p>
    <w:p w:rsidR="000C2F5B" w:rsidRPr="000C2F5B" w:rsidRDefault="000C2F5B" w:rsidP="000C2F5B">
      <w:pPr>
        <w:numPr>
          <w:ilvl w:val="0"/>
          <w:numId w:val="4"/>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воображения;</w:t>
      </w:r>
    </w:p>
    <w:p w:rsidR="000C2F5B" w:rsidRPr="000C2F5B" w:rsidRDefault="000C2F5B" w:rsidP="000C2F5B">
      <w:pPr>
        <w:numPr>
          <w:ilvl w:val="0"/>
          <w:numId w:val="5"/>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lastRenderedPageBreak/>
        <w:t>Коррекция и развитие эмоционально – волевой сферы: овладение регулятивным поведением, развитие внутренней активности, формирование адекватной самооценки, формирование поведения адекватного социальным нормам.</w:t>
      </w:r>
    </w:p>
    <w:p w:rsidR="000C2F5B" w:rsidRPr="000C2F5B" w:rsidRDefault="000C2F5B" w:rsidP="000C2F5B">
      <w:pPr>
        <w:numPr>
          <w:ilvl w:val="0"/>
          <w:numId w:val="5"/>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Формирование коммуникативных функций: умение владеть вербальными и невербальными средствами передачи информации, умение общаться поддержать беседу диалог.</w:t>
      </w:r>
    </w:p>
    <w:p w:rsidR="000C2F5B" w:rsidRPr="000C2F5B" w:rsidRDefault="000C2F5B" w:rsidP="000C2F5B">
      <w:pPr>
        <w:numPr>
          <w:ilvl w:val="0"/>
          <w:numId w:val="5"/>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Повышение мотивации к учебной деятельности.</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b/>
          <w:bCs/>
          <w:color w:val="000000"/>
          <w:sz w:val="28"/>
        </w:rPr>
        <w:t>Общая характеристика учебного предмета</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Особенностью данной программы является закладывание эмоционально-личностного отношения к получаемым знаниям: стремление доказывать свою точку зрения, критически осмысливать свой ответ и мнения своих одноклассников, положительно-эмоционально относиться к изучаемому материалу и к учению в целом, формирование адекватной самооценки, что является необходимым для становления мировоззрения условием формирования направленности личности обучающихся.</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Коррекционно-развивающая программа «Развитие познавательных процессов» входит в коррекционно-развивающую область учебного плана МБОУ «Школы для обучающихся с ограниченными возможностями здоровья». Программа рассчитана на 5-9 классы, 1 час в неделю, 34 часа в год.</w:t>
      </w:r>
    </w:p>
    <w:p w:rsidR="000C2F5B" w:rsidRPr="000C2F5B" w:rsidRDefault="000C2F5B" w:rsidP="000C2F5B">
      <w:pPr>
        <w:shd w:val="clear" w:color="auto" w:fill="FFFFFF"/>
        <w:spacing w:after="0" w:line="240" w:lineRule="auto"/>
        <w:ind w:firstLine="710"/>
        <w:jc w:val="center"/>
        <w:rPr>
          <w:rFonts w:ascii="Calibri" w:eastAsia="Times New Roman" w:hAnsi="Calibri" w:cs="Times New Roman"/>
          <w:color w:val="000000"/>
        </w:rPr>
      </w:pPr>
      <w:r w:rsidRPr="000C2F5B">
        <w:rPr>
          <w:rFonts w:ascii="Times New Roman" w:eastAsia="Times New Roman" w:hAnsi="Times New Roman" w:cs="Times New Roman"/>
          <w:b/>
          <w:bCs/>
          <w:color w:val="000000"/>
          <w:sz w:val="28"/>
        </w:rPr>
        <w:t>Предполагаемые результаты:</w:t>
      </w:r>
    </w:p>
    <w:p w:rsidR="000C2F5B" w:rsidRPr="000C2F5B" w:rsidRDefault="000C2F5B" w:rsidP="000C2F5B">
      <w:pPr>
        <w:numPr>
          <w:ilvl w:val="0"/>
          <w:numId w:val="6"/>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овладение начальными первичными навыками адаптации (умения</w:t>
      </w:r>
      <w:r w:rsidRPr="000C2F5B">
        <w:rPr>
          <w:rFonts w:ascii="Times New Roman" w:eastAsia="Times New Roman" w:hAnsi="Times New Roman" w:cs="Times New Roman"/>
          <w:i/>
          <w:iCs/>
          <w:color w:val="000000"/>
          <w:sz w:val="28"/>
        </w:rPr>
        <w:t> </w:t>
      </w:r>
      <w:r w:rsidRPr="000C2F5B">
        <w:rPr>
          <w:rFonts w:ascii="Times New Roman" w:eastAsia="Times New Roman" w:hAnsi="Times New Roman" w:cs="Times New Roman"/>
          <w:color w:val="000000"/>
          <w:sz w:val="28"/>
        </w:rPr>
        <w:t>слушать учителя, умения взаимодействовать с учителем и сверстниками);</w:t>
      </w:r>
    </w:p>
    <w:p w:rsidR="000C2F5B" w:rsidRPr="000C2F5B" w:rsidRDefault="000C2F5B" w:rsidP="000C2F5B">
      <w:pPr>
        <w:numPr>
          <w:ilvl w:val="0"/>
          <w:numId w:val="7"/>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у ребенка любознательности, внимательности, умения замечать новое;</w:t>
      </w:r>
    </w:p>
    <w:p w:rsidR="000C2F5B" w:rsidRPr="000C2F5B" w:rsidRDefault="000C2F5B" w:rsidP="000C2F5B">
      <w:pPr>
        <w:numPr>
          <w:ilvl w:val="0"/>
          <w:numId w:val="7"/>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проявление дисциплинированности, трудолюбие и упорства в достижении поставленных целей.</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b/>
          <w:bCs/>
          <w:color w:val="000000"/>
          <w:sz w:val="28"/>
        </w:rPr>
        <w:t>Способы определения результативности и динамики развития детей отслеживается по психологическим методикам:</w:t>
      </w:r>
    </w:p>
    <w:p w:rsidR="000C2F5B" w:rsidRPr="000C2F5B" w:rsidRDefault="000C2F5B" w:rsidP="000C2F5B">
      <w:pPr>
        <w:numPr>
          <w:ilvl w:val="0"/>
          <w:numId w:val="8"/>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xml:space="preserve">Методика на определение вербального абстрактного мышления К. </w:t>
      </w:r>
      <w:proofErr w:type="spellStart"/>
      <w:r w:rsidRPr="000C2F5B">
        <w:rPr>
          <w:rFonts w:ascii="Times New Roman" w:eastAsia="Times New Roman" w:hAnsi="Times New Roman" w:cs="Times New Roman"/>
          <w:color w:val="000000"/>
          <w:sz w:val="28"/>
        </w:rPr>
        <w:t>Йерасика</w:t>
      </w:r>
      <w:proofErr w:type="spellEnd"/>
      <w:r w:rsidRPr="000C2F5B">
        <w:rPr>
          <w:rFonts w:ascii="Times New Roman" w:eastAsia="Times New Roman" w:hAnsi="Times New Roman" w:cs="Times New Roman"/>
          <w:color w:val="000000"/>
          <w:sz w:val="28"/>
        </w:rPr>
        <w:t>.</w:t>
      </w:r>
    </w:p>
    <w:p w:rsidR="000C2F5B" w:rsidRPr="000C2F5B" w:rsidRDefault="000C2F5B" w:rsidP="000C2F5B">
      <w:pPr>
        <w:numPr>
          <w:ilvl w:val="0"/>
          <w:numId w:val="8"/>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Тест «Лева и правая стороны» Ж.Пиаже.</w:t>
      </w:r>
    </w:p>
    <w:p w:rsidR="000C2F5B" w:rsidRPr="000C2F5B" w:rsidRDefault="000C2F5B" w:rsidP="000C2F5B">
      <w:pPr>
        <w:numPr>
          <w:ilvl w:val="0"/>
          <w:numId w:val="8"/>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Методика «Рукавички».</w:t>
      </w:r>
    </w:p>
    <w:p w:rsidR="000C2F5B" w:rsidRPr="000C2F5B" w:rsidRDefault="000C2F5B" w:rsidP="000C2F5B">
      <w:pPr>
        <w:numPr>
          <w:ilvl w:val="0"/>
          <w:numId w:val="8"/>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xml:space="preserve"> Методика «10 слов» </w:t>
      </w:r>
      <w:proofErr w:type="spellStart"/>
      <w:r w:rsidRPr="000C2F5B">
        <w:rPr>
          <w:rFonts w:ascii="Times New Roman" w:eastAsia="Times New Roman" w:hAnsi="Times New Roman" w:cs="Times New Roman"/>
          <w:color w:val="000000"/>
          <w:sz w:val="28"/>
        </w:rPr>
        <w:t>А.Лурия</w:t>
      </w:r>
      <w:proofErr w:type="spellEnd"/>
      <w:r w:rsidRPr="000C2F5B">
        <w:rPr>
          <w:rFonts w:ascii="Times New Roman" w:eastAsia="Times New Roman" w:hAnsi="Times New Roman" w:cs="Times New Roman"/>
          <w:color w:val="000000"/>
          <w:sz w:val="28"/>
        </w:rPr>
        <w:t>.</w:t>
      </w:r>
    </w:p>
    <w:p w:rsidR="000C2F5B" w:rsidRPr="000C2F5B" w:rsidRDefault="000C2F5B" w:rsidP="000C2F5B">
      <w:pPr>
        <w:numPr>
          <w:ilvl w:val="0"/>
          <w:numId w:val="8"/>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Исключение лишнего.</w:t>
      </w:r>
    </w:p>
    <w:p w:rsidR="000C2F5B" w:rsidRPr="000C2F5B" w:rsidRDefault="000C2F5B" w:rsidP="000C2F5B">
      <w:pPr>
        <w:numPr>
          <w:ilvl w:val="0"/>
          <w:numId w:val="8"/>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Методика «Узор под диктовку».</w:t>
      </w:r>
    </w:p>
    <w:p w:rsidR="000C2F5B" w:rsidRPr="000C2F5B" w:rsidRDefault="000C2F5B" w:rsidP="000C2F5B">
      <w:pPr>
        <w:numPr>
          <w:ilvl w:val="0"/>
          <w:numId w:val="8"/>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Методика «Проба на познавательную инициативу».</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b/>
          <w:bCs/>
          <w:color w:val="000000"/>
          <w:sz w:val="28"/>
        </w:rPr>
        <w:t>Основное содержание программы</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Содержание программы состоит из следующих разделов:</w:t>
      </w:r>
    </w:p>
    <w:p w:rsidR="000C2F5B" w:rsidRPr="000C2F5B" w:rsidRDefault="000C2F5B" w:rsidP="000C2F5B">
      <w:pPr>
        <w:numPr>
          <w:ilvl w:val="0"/>
          <w:numId w:val="9"/>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ощущения;</w:t>
      </w:r>
    </w:p>
    <w:p w:rsidR="000C2F5B" w:rsidRPr="000C2F5B" w:rsidRDefault="000C2F5B" w:rsidP="000C2F5B">
      <w:pPr>
        <w:numPr>
          <w:ilvl w:val="0"/>
          <w:numId w:val="9"/>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восприятия;</w:t>
      </w:r>
    </w:p>
    <w:p w:rsidR="000C2F5B" w:rsidRPr="000C2F5B" w:rsidRDefault="000C2F5B" w:rsidP="000C2F5B">
      <w:pPr>
        <w:numPr>
          <w:ilvl w:val="0"/>
          <w:numId w:val="9"/>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развитие внимания;</w:t>
      </w:r>
    </w:p>
    <w:p w:rsidR="000C2F5B" w:rsidRPr="000C2F5B" w:rsidRDefault="000C2F5B" w:rsidP="000C2F5B">
      <w:pPr>
        <w:numPr>
          <w:ilvl w:val="0"/>
          <w:numId w:val="9"/>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развитие памяти;</w:t>
      </w:r>
    </w:p>
    <w:p w:rsidR="000C2F5B" w:rsidRPr="000C2F5B" w:rsidRDefault="000C2F5B" w:rsidP="000C2F5B">
      <w:pPr>
        <w:numPr>
          <w:ilvl w:val="0"/>
          <w:numId w:val="9"/>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развитие мышления;</w:t>
      </w:r>
    </w:p>
    <w:p w:rsidR="000C2F5B" w:rsidRPr="000C2F5B" w:rsidRDefault="000C2F5B" w:rsidP="000C2F5B">
      <w:pPr>
        <w:numPr>
          <w:ilvl w:val="0"/>
          <w:numId w:val="9"/>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lastRenderedPageBreak/>
        <w:t> развитие пространственных представлений;</w:t>
      </w:r>
    </w:p>
    <w:p w:rsidR="000C2F5B" w:rsidRPr="000C2F5B" w:rsidRDefault="000C2F5B" w:rsidP="000C2F5B">
      <w:pPr>
        <w:numPr>
          <w:ilvl w:val="0"/>
          <w:numId w:val="9"/>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развитие самоконтроля;</w:t>
      </w:r>
    </w:p>
    <w:p w:rsidR="000C2F5B" w:rsidRPr="000C2F5B" w:rsidRDefault="000C2F5B" w:rsidP="000C2F5B">
      <w:pPr>
        <w:numPr>
          <w:ilvl w:val="0"/>
          <w:numId w:val="9"/>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развитие произвольности;</w:t>
      </w:r>
    </w:p>
    <w:p w:rsidR="000C2F5B" w:rsidRPr="000C2F5B" w:rsidRDefault="000C2F5B" w:rsidP="000C2F5B">
      <w:pPr>
        <w:numPr>
          <w:ilvl w:val="0"/>
          <w:numId w:val="9"/>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развития зрительно - двигательной координации;</w:t>
      </w:r>
    </w:p>
    <w:p w:rsidR="000C2F5B" w:rsidRPr="000C2F5B" w:rsidRDefault="000C2F5B" w:rsidP="000C2F5B">
      <w:pPr>
        <w:numPr>
          <w:ilvl w:val="0"/>
          <w:numId w:val="9"/>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развития артикуляции.</w:t>
      </w:r>
    </w:p>
    <w:p w:rsidR="000C2F5B" w:rsidRPr="000C2F5B" w:rsidRDefault="000C2F5B" w:rsidP="000C2F5B">
      <w:pPr>
        <w:shd w:val="clear" w:color="auto" w:fill="FFFFFF"/>
        <w:spacing w:after="0" w:line="240" w:lineRule="auto"/>
        <w:ind w:firstLine="710"/>
        <w:jc w:val="center"/>
        <w:rPr>
          <w:rFonts w:ascii="Calibri" w:eastAsia="Times New Roman" w:hAnsi="Calibri" w:cs="Times New Roman"/>
          <w:color w:val="000000"/>
        </w:rPr>
      </w:pPr>
      <w:r w:rsidRPr="000C2F5B">
        <w:rPr>
          <w:rFonts w:ascii="Times New Roman" w:eastAsia="Times New Roman" w:hAnsi="Times New Roman" w:cs="Times New Roman"/>
          <w:b/>
          <w:bCs/>
          <w:color w:val="000000"/>
          <w:sz w:val="28"/>
        </w:rPr>
        <w:t>Структура уроков психологического развития</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Материал каждого занятия рассчитан на 40 минут.</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u w:val="single"/>
        </w:rPr>
        <w:t>1. Вводная часть.</w:t>
      </w:r>
      <w:r w:rsidRPr="000C2F5B">
        <w:rPr>
          <w:rFonts w:ascii="Times New Roman" w:eastAsia="Times New Roman" w:hAnsi="Times New Roman" w:cs="Times New Roman"/>
          <w:color w:val="000000"/>
          <w:sz w:val="28"/>
        </w:rPr>
        <w:t>  Задачей вводной части является создание у обучающихся определенного положительного эмоционального состояния. Важным моментом вводной части является выполнение упражнений для улучшения мозговой деятельности. Для каждого урока подобраны специальные упражнения, стимулирующие те психические функции, которые подлежат развитию на данном уроке.</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u w:val="single"/>
        </w:rPr>
        <w:t>2. Основная часть.</w:t>
      </w:r>
      <w:r w:rsidRPr="000C2F5B">
        <w:rPr>
          <w:rFonts w:ascii="Times New Roman" w:eastAsia="Times New Roman" w:hAnsi="Times New Roman" w:cs="Times New Roman"/>
          <w:color w:val="000000"/>
          <w:sz w:val="28"/>
        </w:rPr>
        <w:t> Тренировка психических механизмов, лежащих в основе познавательных способностей: памяти, внимания, воображения, мышления. Задания, используемые на этом этапе занятия, не только способствуют развитию этих столь необходимых качеств, но и позволяют, неся соответствующую дидактическую нагрузку, углублять знания ребят, разнообразить методы и приёмы познавательной деятельности, выполнять творческие упражнения. Все задания подобраны так, что степень их трудности увеличивается от занятия к занятию. Для достижения развивающего эффекта необходимо неоднократное выполнение заданий. Однако для предотвращения снижения интереса обучающихся к повторным выполнениям одного и того же задания обеспечивается разнообразием внешнего оформления содержания ряда заданий, но сохраняется единство их внутренней психологической направленности. Реализуется принцип «спирали», т.е. возвращение к одному и тому же заданию, но на более высоком уровне трудности.</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u w:val="single"/>
        </w:rPr>
        <w:t>3. Заключительная часть.</w:t>
      </w:r>
      <w:r w:rsidRPr="000C2F5B">
        <w:rPr>
          <w:rFonts w:ascii="Times New Roman" w:eastAsia="Times New Roman" w:hAnsi="Times New Roman" w:cs="Times New Roman"/>
          <w:color w:val="000000"/>
          <w:sz w:val="28"/>
        </w:rPr>
        <w:t>  Задача заключительной части: подведение итогов занятия, обсуждение результатов работы обучающихся и тех трудностей, которые у них возникали при выполнении заданий. Существенным моментом здесь являются ответы обучающихся на вопрос, чем же они занимались и чему научились на данном уроке. В заключительную часть занятия так же включаются упражнения на дыхание, расслабление, упражнения выполняются под музыку.</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b/>
          <w:bCs/>
          <w:color w:val="000000"/>
          <w:sz w:val="28"/>
        </w:rPr>
        <w:t>Основой занятий являются коррекционно-развивающие упражнения, специфические для каждого раздела:</w:t>
      </w:r>
    </w:p>
    <w:p w:rsidR="007D6977" w:rsidRPr="000C2F5B" w:rsidRDefault="000C2F5B" w:rsidP="007D6977">
      <w:pPr>
        <w:numPr>
          <w:ilvl w:val="0"/>
          <w:numId w:val="11"/>
        </w:numPr>
        <w:shd w:val="clear" w:color="auto" w:fill="FFFFFF"/>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sz w:val="28"/>
        </w:rPr>
        <w:t>Упражнения на развитие ощущения: «Послушай тишину», «Узнай по звуку», «Какого цвета?», «Цветные полоски», «Назови и проверь постукиванием, «Послушай звуки», «Шершавые дощечки», «Шумящие коробочки», «Тяжелые коробочки».</w:t>
      </w:r>
      <w:r w:rsidR="007D6977" w:rsidRPr="007D6977">
        <w:rPr>
          <w:rFonts w:ascii="Times New Roman" w:eastAsia="Times New Roman" w:hAnsi="Times New Roman" w:cs="Times New Roman"/>
          <w:color w:val="000000"/>
          <w:sz w:val="28"/>
        </w:rPr>
        <w:t xml:space="preserve"> </w:t>
      </w:r>
      <w:r w:rsidR="007D6977" w:rsidRPr="000C2F5B">
        <w:rPr>
          <w:rFonts w:ascii="Times New Roman" w:eastAsia="Times New Roman" w:hAnsi="Times New Roman" w:cs="Times New Roman"/>
          <w:color w:val="000000"/>
          <w:sz w:val="28"/>
        </w:rPr>
        <w:t>Упражнения на развитие восприятия: «Определи фигуру», «Найди одинаковые», «Найди ошибку», «Назови фигуры», «Составь фигуру», «Загадочные контуры», «Найди фото».</w:t>
      </w:r>
    </w:p>
    <w:p w:rsidR="007D6977" w:rsidRPr="000C2F5B" w:rsidRDefault="007D6977" w:rsidP="007D6977">
      <w:pPr>
        <w:numPr>
          <w:ilvl w:val="0"/>
          <w:numId w:val="11"/>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Упражнения на развитие внимания: «Выполни команду», «Кто точнее нарисует?», «Слушай звуки улицы</w:t>
      </w:r>
      <w:proofErr w:type="gramStart"/>
      <w:r w:rsidRPr="000C2F5B">
        <w:rPr>
          <w:rFonts w:ascii="Times New Roman" w:eastAsia="Times New Roman" w:hAnsi="Times New Roman" w:cs="Times New Roman"/>
          <w:color w:val="000000"/>
          <w:sz w:val="28"/>
        </w:rPr>
        <w:t>»,  «</w:t>
      </w:r>
      <w:proofErr w:type="spellStart"/>
      <w:proofErr w:type="gramEnd"/>
      <w:r w:rsidRPr="000C2F5B">
        <w:rPr>
          <w:rFonts w:ascii="Times New Roman" w:eastAsia="Times New Roman" w:hAnsi="Times New Roman" w:cs="Times New Roman"/>
          <w:color w:val="000000"/>
          <w:sz w:val="28"/>
        </w:rPr>
        <w:t>Вордбол</w:t>
      </w:r>
      <w:proofErr w:type="spellEnd"/>
      <w:r w:rsidRPr="000C2F5B">
        <w:rPr>
          <w:rFonts w:ascii="Times New Roman" w:eastAsia="Times New Roman" w:hAnsi="Times New Roman" w:cs="Times New Roman"/>
          <w:color w:val="000000"/>
          <w:sz w:val="28"/>
        </w:rPr>
        <w:t>», «Крестики, точки», «Синхронный счет», «Соблюдай правило», «Называй и считай», «Найди слоги», «Делаем вместе».</w:t>
      </w:r>
    </w:p>
    <w:p w:rsidR="007D6977" w:rsidRPr="000C2F5B" w:rsidRDefault="007D6977" w:rsidP="007D6977">
      <w:pPr>
        <w:numPr>
          <w:ilvl w:val="0"/>
          <w:numId w:val="11"/>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lastRenderedPageBreak/>
        <w:t> Упражнения на развитие памяти: «Магнитофон», «У кого ряд длиннее?», «Запомни точно», «Нарисуй по памяти», «Запомни и найди», «Телеграфисты».</w:t>
      </w:r>
    </w:p>
    <w:p w:rsidR="007D6977" w:rsidRPr="000C2F5B" w:rsidRDefault="007D6977" w:rsidP="007D6977">
      <w:pPr>
        <w:numPr>
          <w:ilvl w:val="0"/>
          <w:numId w:val="11"/>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Упражнения на развитие мышления: «Конкретизация понятий», «Цветная сказка», «Найди одинаковые», «Назвать одним словом», «Способы применения предмета», «Отгадай слова», «</w:t>
      </w:r>
      <w:proofErr w:type="spellStart"/>
      <w:r w:rsidRPr="000C2F5B">
        <w:rPr>
          <w:rFonts w:ascii="Times New Roman" w:eastAsia="Times New Roman" w:hAnsi="Times New Roman" w:cs="Times New Roman"/>
          <w:color w:val="000000"/>
          <w:sz w:val="28"/>
        </w:rPr>
        <w:t>Вордбол</w:t>
      </w:r>
      <w:proofErr w:type="spellEnd"/>
      <w:r w:rsidRPr="000C2F5B">
        <w:rPr>
          <w:rFonts w:ascii="Times New Roman" w:eastAsia="Times New Roman" w:hAnsi="Times New Roman" w:cs="Times New Roman"/>
          <w:color w:val="000000"/>
          <w:sz w:val="28"/>
        </w:rPr>
        <w:t>», «Составление предложений</w:t>
      </w:r>
      <w:proofErr w:type="gramStart"/>
      <w:r w:rsidRPr="000C2F5B">
        <w:rPr>
          <w:rFonts w:ascii="Times New Roman" w:eastAsia="Times New Roman" w:hAnsi="Times New Roman" w:cs="Times New Roman"/>
          <w:color w:val="000000"/>
          <w:sz w:val="28"/>
        </w:rPr>
        <w:t>»,  «</w:t>
      </w:r>
      <w:proofErr w:type="gramEnd"/>
      <w:r w:rsidRPr="000C2F5B">
        <w:rPr>
          <w:rFonts w:ascii="Times New Roman" w:eastAsia="Times New Roman" w:hAnsi="Times New Roman" w:cs="Times New Roman"/>
          <w:color w:val="000000"/>
          <w:sz w:val="28"/>
        </w:rPr>
        <w:t>Найди одинаковые и отличающиеся»,  «Назови предмет», «Покажи одинаковые».</w:t>
      </w:r>
    </w:p>
    <w:p w:rsidR="007D6977" w:rsidRPr="000C2F5B" w:rsidRDefault="007D6977" w:rsidP="007D6977">
      <w:pPr>
        <w:numPr>
          <w:ilvl w:val="0"/>
          <w:numId w:val="11"/>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Упражнения на развитие пространственных представлений: «Раскрась правильно», «Определи фигуру», «Переверни рисунок», «Найди одинаковые», «Выполни правильно», «Живые цепочки», «Поставь значки», «Говори правильно», «Где спрятались игрушки?».</w:t>
      </w:r>
    </w:p>
    <w:p w:rsidR="007D6977" w:rsidRPr="000C2F5B" w:rsidRDefault="007D6977" w:rsidP="007D6977">
      <w:pPr>
        <w:numPr>
          <w:ilvl w:val="0"/>
          <w:numId w:val="11"/>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Упражнения на развитие самоконтроля и произвольности: «Образец и правило», «Учитель — ученик, ученик — учитель», «Назови и проверь постукиванием», «Перепутанные линии».    </w:t>
      </w:r>
    </w:p>
    <w:p w:rsidR="007D6977" w:rsidRPr="000C2F5B" w:rsidRDefault="007D6977" w:rsidP="007D6977">
      <w:pPr>
        <w:numPr>
          <w:ilvl w:val="0"/>
          <w:numId w:val="11"/>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 xml:space="preserve">Упражнения на развития зрительно- двигательной координации: «Где этот домик?», «Проведи, не касаясь!», «Спящий дракон», «Молния» </w:t>
      </w:r>
      <w:proofErr w:type="gramStart"/>
      <w:r w:rsidRPr="000C2F5B">
        <w:rPr>
          <w:rFonts w:ascii="Times New Roman" w:eastAsia="Times New Roman" w:hAnsi="Times New Roman" w:cs="Times New Roman"/>
          <w:color w:val="000000"/>
          <w:sz w:val="28"/>
        </w:rPr>
        <w:t>и  «</w:t>
      </w:r>
      <w:proofErr w:type="gramEnd"/>
      <w:r w:rsidRPr="000C2F5B">
        <w:rPr>
          <w:rFonts w:ascii="Times New Roman" w:eastAsia="Times New Roman" w:hAnsi="Times New Roman" w:cs="Times New Roman"/>
          <w:color w:val="000000"/>
          <w:sz w:val="28"/>
        </w:rPr>
        <w:t>Речка».</w:t>
      </w:r>
    </w:p>
    <w:p w:rsidR="007D6977" w:rsidRPr="001828A6" w:rsidRDefault="007D6977" w:rsidP="007D6977">
      <w:pPr>
        <w:numPr>
          <w:ilvl w:val="0"/>
          <w:numId w:val="11"/>
        </w:numPr>
        <w:shd w:val="clear" w:color="auto" w:fill="FFFFFF"/>
        <w:spacing w:after="0" w:line="240" w:lineRule="auto"/>
        <w:ind w:left="0" w:firstLine="710"/>
        <w:jc w:val="both"/>
        <w:rPr>
          <w:rFonts w:ascii="Calibri" w:eastAsia="Times New Roman" w:hAnsi="Calibri" w:cs="Arial"/>
          <w:color w:val="000000"/>
        </w:rPr>
      </w:pPr>
      <w:r w:rsidRPr="000C2F5B">
        <w:rPr>
          <w:rFonts w:ascii="Times New Roman" w:eastAsia="Times New Roman" w:hAnsi="Times New Roman" w:cs="Times New Roman"/>
          <w:color w:val="000000"/>
          <w:sz w:val="28"/>
        </w:rPr>
        <w:t>Упражнения на развития артикуляции</w:t>
      </w:r>
      <w:r>
        <w:rPr>
          <w:rFonts w:ascii="Times New Roman" w:eastAsia="Times New Roman" w:hAnsi="Times New Roman" w:cs="Times New Roman"/>
          <w:color w:val="000000"/>
          <w:sz w:val="28"/>
        </w:rPr>
        <w:t>: «Произнеси чисто</w:t>
      </w:r>
    </w:p>
    <w:p w:rsidR="007D6977" w:rsidRDefault="007D6977" w:rsidP="007D6977">
      <w:pPr>
        <w:shd w:val="clear" w:color="auto" w:fill="FFFFFF"/>
        <w:spacing w:after="0" w:line="240" w:lineRule="auto"/>
        <w:jc w:val="center"/>
        <w:rPr>
          <w:rFonts w:ascii="Times New Roman" w:eastAsia="Times New Roman" w:hAnsi="Times New Roman" w:cs="Times New Roman"/>
          <w:b/>
          <w:bCs/>
          <w:color w:val="000000"/>
          <w:sz w:val="28"/>
        </w:rPr>
      </w:pPr>
    </w:p>
    <w:p w:rsidR="007D6977" w:rsidRPr="000C2F5B" w:rsidRDefault="007D6977" w:rsidP="007D6977">
      <w:pPr>
        <w:shd w:val="clear" w:color="auto" w:fill="FFFFFF"/>
        <w:spacing w:after="0" w:line="240" w:lineRule="auto"/>
        <w:jc w:val="center"/>
        <w:rPr>
          <w:rFonts w:ascii="Calibri" w:eastAsia="Times New Roman" w:hAnsi="Calibri" w:cs="Times New Roman"/>
          <w:color w:val="000000"/>
        </w:rPr>
      </w:pPr>
      <w:r w:rsidRPr="000C2F5B">
        <w:rPr>
          <w:rFonts w:ascii="Times New Roman" w:eastAsia="Times New Roman" w:hAnsi="Times New Roman" w:cs="Times New Roman"/>
          <w:b/>
          <w:bCs/>
          <w:color w:val="000000"/>
          <w:sz w:val="28"/>
        </w:rPr>
        <w:t>Тематическое планирование</w:t>
      </w:r>
    </w:p>
    <w:p w:rsidR="000C2F5B" w:rsidRPr="000C2F5B" w:rsidRDefault="000C2F5B" w:rsidP="007D6977">
      <w:pPr>
        <w:shd w:val="clear" w:color="auto" w:fill="FFFFFF"/>
        <w:spacing w:after="0" w:line="240" w:lineRule="auto"/>
        <w:ind w:left="710"/>
        <w:jc w:val="both"/>
        <w:rPr>
          <w:rFonts w:ascii="Calibri" w:eastAsia="Times New Roman" w:hAnsi="Calibri" w:cs="Arial"/>
          <w:color w:val="000000"/>
        </w:rPr>
      </w:pPr>
    </w:p>
    <w:tbl>
      <w:tblPr>
        <w:tblpPr w:leftFromText="180" w:rightFromText="180" w:vertAnchor="text" w:horzAnchor="margin" w:tblpXSpec="center" w:tblpY="-1132"/>
        <w:tblW w:w="10759" w:type="dxa"/>
        <w:shd w:val="clear" w:color="auto" w:fill="FFFFFF"/>
        <w:tblCellMar>
          <w:top w:w="15" w:type="dxa"/>
          <w:left w:w="15" w:type="dxa"/>
          <w:bottom w:w="15" w:type="dxa"/>
          <w:right w:w="15" w:type="dxa"/>
        </w:tblCellMar>
        <w:tblLook w:val="04A0" w:firstRow="1" w:lastRow="0" w:firstColumn="1" w:lastColumn="0" w:noHBand="0" w:noVBand="1"/>
      </w:tblPr>
      <w:tblGrid>
        <w:gridCol w:w="983"/>
        <w:gridCol w:w="7797"/>
        <w:gridCol w:w="1979"/>
      </w:tblGrid>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828A6" w:rsidRPr="000C2F5B" w:rsidRDefault="001828A6" w:rsidP="001828A6">
            <w:pPr>
              <w:spacing w:after="0" w:line="240" w:lineRule="auto"/>
              <w:jc w:val="center"/>
              <w:rPr>
                <w:rFonts w:ascii="Calibri" w:eastAsia="Times New Roman" w:hAnsi="Calibri" w:cs="Arial"/>
                <w:color w:val="000000"/>
              </w:rPr>
            </w:pPr>
            <w:r w:rsidRPr="000C2F5B">
              <w:rPr>
                <w:rFonts w:ascii="Times New Roman" w:eastAsia="Times New Roman" w:hAnsi="Times New Roman" w:cs="Times New Roman"/>
                <w:b/>
                <w:bCs/>
                <w:color w:val="000000"/>
              </w:rPr>
              <w:lastRenderedPageBreak/>
              <w:t>№</w:t>
            </w:r>
          </w:p>
          <w:p w:rsidR="001828A6" w:rsidRPr="000C2F5B" w:rsidRDefault="001828A6" w:rsidP="001828A6">
            <w:pPr>
              <w:spacing w:after="0" w:line="0" w:lineRule="atLeast"/>
              <w:jc w:val="center"/>
              <w:rPr>
                <w:rFonts w:ascii="Calibri" w:eastAsia="Times New Roman" w:hAnsi="Calibri" w:cs="Arial"/>
                <w:color w:val="000000"/>
              </w:rPr>
            </w:pPr>
            <w:r w:rsidRPr="000C2F5B">
              <w:rPr>
                <w:rFonts w:ascii="Times New Roman" w:eastAsia="Times New Roman" w:hAnsi="Times New Roman" w:cs="Times New Roman"/>
                <w:b/>
                <w:bCs/>
                <w:color w:val="000000"/>
              </w:rPr>
              <w:t>урока в разделе</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1828A6" w:rsidRPr="000C2F5B" w:rsidRDefault="001828A6" w:rsidP="001828A6">
            <w:pPr>
              <w:spacing w:after="0" w:line="0" w:lineRule="atLeast"/>
              <w:jc w:val="center"/>
              <w:rPr>
                <w:rFonts w:ascii="Calibri" w:eastAsia="Times New Roman" w:hAnsi="Calibri" w:cs="Arial"/>
                <w:color w:val="000000"/>
              </w:rPr>
            </w:pPr>
            <w:r w:rsidRPr="000C2F5B">
              <w:rPr>
                <w:rFonts w:ascii="Times New Roman" w:eastAsia="Times New Roman" w:hAnsi="Times New Roman" w:cs="Times New Roman"/>
                <w:b/>
                <w:bCs/>
                <w:color w:val="000000"/>
                <w:sz w:val="24"/>
                <w:szCs w:val="24"/>
              </w:rPr>
              <w:t>Тема урока</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center"/>
              <w:rPr>
                <w:rFonts w:ascii="Calibri" w:eastAsia="Times New Roman" w:hAnsi="Calibri" w:cs="Arial"/>
                <w:color w:val="000000"/>
              </w:rPr>
            </w:pPr>
            <w:r w:rsidRPr="000C2F5B">
              <w:rPr>
                <w:rFonts w:ascii="Times New Roman" w:eastAsia="Times New Roman" w:hAnsi="Times New Roman" w:cs="Times New Roman"/>
                <w:b/>
                <w:bCs/>
                <w:color w:val="000000"/>
                <w:sz w:val="24"/>
                <w:szCs w:val="24"/>
              </w:rPr>
              <w:t>Количество часов</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Первичная диагностика.</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слуховых ощущений.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sz w:val="24"/>
                <w:szCs w:val="24"/>
              </w:rPr>
              <w:t>3</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произвольного внимания.</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зрительных ощущений.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4</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ind w:right="-108" w:hanging="4"/>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пространственных представлений</w:t>
            </w:r>
          </w:p>
          <w:p w:rsidR="001828A6" w:rsidRPr="000C2F5B" w:rsidRDefault="001828A6" w:rsidP="001828A6">
            <w:pPr>
              <w:spacing w:after="0" w:line="0" w:lineRule="atLeast"/>
              <w:ind w:right="-108" w:hanging="4"/>
              <w:jc w:val="both"/>
              <w:rPr>
                <w:rFonts w:ascii="Calibri" w:eastAsia="Times New Roman" w:hAnsi="Calibri" w:cs="Arial"/>
                <w:color w:val="000000"/>
              </w:rPr>
            </w:pPr>
            <w:r w:rsidRPr="000C2F5B">
              <w:rPr>
                <w:rFonts w:ascii="Times New Roman" w:eastAsia="Times New Roman" w:hAnsi="Times New Roman" w:cs="Times New Roman"/>
                <w:color w:val="000000"/>
              </w:rPr>
              <w:t>(усвоение понятий «следует за», «находится перед», «слева», «справа», «между», «сверху», «снизу»).</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ind w:right="-108" w:hanging="4"/>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5</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ind w:right="-108" w:hanging="4"/>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пространственных представлений</w:t>
            </w:r>
          </w:p>
          <w:p w:rsidR="001828A6" w:rsidRPr="000C2F5B" w:rsidRDefault="001828A6" w:rsidP="001828A6">
            <w:pPr>
              <w:spacing w:after="0" w:line="0" w:lineRule="atLeast"/>
              <w:ind w:right="-108" w:hanging="4"/>
              <w:jc w:val="both"/>
              <w:rPr>
                <w:rFonts w:ascii="Calibri" w:eastAsia="Times New Roman" w:hAnsi="Calibri" w:cs="Arial"/>
                <w:color w:val="000000"/>
              </w:rPr>
            </w:pPr>
            <w:r w:rsidRPr="000C2F5B">
              <w:rPr>
                <w:rFonts w:ascii="Times New Roman" w:eastAsia="Times New Roman" w:hAnsi="Times New Roman" w:cs="Times New Roman"/>
                <w:color w:val="000000"/>
              </w:rPr>
              <w:t>(усвоение понятий «следует за», «находится перед», «слева», «справа», «между», «сверху», «снизу»).</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ind w:right="-108" w:hanging="4"/>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6</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пространственных представлений (определение местоположение объекта в строке и столбце).</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понятийного мышления.</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7</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умения выполнять словесные поручения.</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слуховых ощущений.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8</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объема внимания.</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осязательных ощущений.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9</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ind w:right="176"/>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пространственных представлений (понимание терминов «выше»,  «ниже»,  «левее»,  «правее», «на», «над», «под»).</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ind w:right="176"/>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10</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слухового внимания.</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непосредственной вербальной памяти.</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11</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пространственных    представлений    (направления движения).</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понятийного мышления.</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12</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умения анализировать и сравнивать образец.</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произвольного внимания.</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13</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зрительно-двигательных координации.</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зрительной произвольной памяти.</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14</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зрительной памяти.</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понятийного мышления.</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15</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ind w:right="160"/>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умения  воспринимать  словесные  указания и подчинять им свою деятельность.</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зрительных ощущений.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ind w:right="160"/>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16</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умения воспроизводить образец. Развитие слуховых ощущений.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17</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ind w:right="44"/>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произвольного внимания. Развитие точности движений (макродвижений).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ind w:right="44"/>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18</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зрительного    восприятия  (выделение формы).</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осязательных ощущений.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19</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мышления (абстрагирование).</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непосредственной         зрительной памяти.</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20</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зрительного анализа.</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понятийного мышления.</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21</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ind w:right="72"/>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произвольного         внимания</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(устойчивость и переключение).</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ind w:right="72"/>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22</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зрительного анализа.</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пространственных представлений.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23</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умения воспроизводить образец.</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зрительно -двигательных координации.</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24</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гибкости мышления.</w:t>
            </w:r>
          </w:p>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произвольного         внимания</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(распределение).</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25</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ind w:right="106"/>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процессов анализа и синтеза (анаграммы).</w:t>
            </w:r>
          </w:p>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произвольного         внимания</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(переключение, устойчивость).</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ind w:right="106"/>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26</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ind w:right="110"/>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произвольного внимания (объем).</w:t>
            </w:r>
          </w:p>
          <w:p w:rsidR="001828A6" w:rsidRPr="000C2F5B" w:rsidRDefault="001828A6" w:rsidP="001828A6">
            <w:pPr>
              <w:spacing w:after="0" w:line="0" w:lineRule="atLeast"/>
              <w:ind w:right="110"/>
              <w:jc w:val="both"/>
              <w:rPr>
                <w:rFonts w:ascii="Calibri" w:eastAsia="Times New Roman" w:hAnsi="Calibri" w:cs="Arial"/>
                <w:color w:val="000000"/>
              </w:rPr>
            </w:pPr>
            <w:r w:rsidRPr="000C2F5B">
              <w:rPr>
                <w:rFonts w:ascii="Times New Roman" w:eastAsia="Times New Roman" w:hAnsi="Times New Roman" w:cs="Times New Roman"/>
                <w:color w:val="000000"/>
              </w:rPr>
              <w:lastRenderedPageBreak/>
              <w:t> Развитие пространственных представлений (усвоение словесных обозначений).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ind w:right="110"/>
              <w:jc w:val="both"/>
              <w:rPr>
                <w:rFonts w:ascii="Calibri" w:eastAsia="Times New Roman" w:hAnsi="Calibri" w:cs="Arial"/>
                <w:color w:val="000000"/>
              </w:rPr>
            </w:pPr>
            <w:r w:rsidRPr="000C2F5B">
              <w:rPr>
                <w:rFonts w:ascii="Times New Roman" w:eastAsia="Times New Roman" w:hAnsi="Times New Roman" w:cs="Times New Roman"/>
                <w:color w:val="000000"/>
              </w:rPr>
              <w:lastRenderedPageBreak/>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27</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понятийного мышления.</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памяти на последовательность действий.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28</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мышления (процессы синтеза).</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Умение устанавливать закономерности.</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29</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умения сравнивать.</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непосредственной         зрительной памяти.</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30</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мышления (процессы синтеза).</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зрительно-двигательных координации.</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31</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 xml:space="preserve">Формирование процессов </w:t>
            </w:r>
            <w:proofErr w:type="spellStart"/>
            <w:r w:rsidRPr="000C2F5B">
              <w:rPr>
                <w:rFonts w:ascii="Times New Roman" w:eastAsia="Times New Roman" w:hAnsi="Times New Roman" w:cs="Times New Roman"/>
                <w:color w:val="000000"/>
              </w:rPr>
              <w:t>саморегуляции</w:t>
            </w:r>
            <w:proofErr w:type="spellEnd"/>
            <w:r w:rsidRPr="000C2F5B">
              <w:rPr>
                <w:rFonts w:ascii="Times New Roman" w:eastAsia="Times New Roman" w:hAnsi="Times New Roman" w:cs="Times New Roman"/>
                <w:color w:val="000000"/>
              </w:rPr>
              <w:t>.</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зрительного    восприятия  (восприятие формы).</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32</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240" w:lineRule="auto"/>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внимания         в         условиях коллективной деятельности.</w:t>
            </w:r>
          </w:p>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умения копировать образец.</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33</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Развитие произвольного внимания. Развитие точности движений (макродвижений).</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r w:rsidR="001828A6" w:rsidRPr="000C2F5B" w:rsidTr="007D6977">
        <w:tc>
          <w:tcPr>
            <w:tcW w:w="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rPr>
                <w:rFonts w:ascii="Calibri" w:eastAsia="Times New Roman" w:hAnsi="Calibri" w:cs="Arial"/>
                <w:color w:val="000000"/>
              </w:rPr>
            </w:pPr>
            <w:r w:rsidRPr="000C2F5B">
              <w:rPr>
                <w:rFonts w:ascii="Times New Roman" w:eastAsia="Times New Roman" w:hAnsi="Times New Roman" w:cs="Times New Roman"/>
                <w:color w:val="000000"/>
                <w:sz w:val="24"/>
                <w:szCs w:val="24"/>
              </w:rPr>
              <w:t>34</w:t>
            </w:r>
          </w:p>
        </w:tc>
        <w:tc>
          <w:tcPr>
            <w:tcW w:w="8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Повторная диагностика</w:t>
            </w:r>
          </w:p>
        </w:tc>
        <w:tc>
          <w:tcPr>
            <w:tcW w:w="213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28A6" w:rsidRPr="000C2F5B" w:rsidRDefault="001828A6" w:rsidP="001828A6">
            <w:pPr>
              <w:spacing w:after="0" w:line="0" w:lineRule="atLeast"/>
              <w:jc w:val="both"/>
              <w:rPr>
                <w:rFonts w:ascii="Calibri" w:eastAsia="Times New Roman" w:hAnsi="Calibri" w:cs="Arial"/>
                <w:color w:val="000000"/>
              </w:rPr>
            </w:pPr>
            <w:r w:rsidRPr="000C2F5B">
              <w:rPr>
                <w:rFonts w:ascii="Times New Roman" w:eastAsia="Times New Roman" w:hAnsi="Times New Roman" w:cs="Times New Roman"/>
                <w:color w:val="000000"/>
              </w:rPr>
              <w:t>1</w:t>
            </w:r>
          </w:p>
        </w:tc>
      </w:tr>
    </w:tbl>
    <w:p w:rsidR="000C2F5B" w:rsidRPr="000C2F5B" w:rsidRDefault="000C2F5B" w:rsidP="007D6977">
      <w:pPr>
        <w:shd w:val="clear" w:color="auto" w:fill="FFFFFF"/>
        <w:spacing w:after="0" w:line="240" w:lineRule="auto"/>
        <w:rPr>
          <w:rFonts w:ascii="Calibri" w:eastAsia="Times New Roman" w:hAnsi="Calibri" w:cs="Times New Roman"/>
          <w:color w:val="000000"/>
        </w:rPr>
      </w:pPr>
      <w:bookmarkStart w:id="0" w:name="_GoBack"/>
      <w:bookmarkEnd w:id="0"/>
    </w:p>
    <w:p w:rsidR="000C2F5B" w:rsidRPr="000C2F5B" w:rsidRDefault="004A43D4" w:rsidP="001828A6">
      <w:pPr>
        <w:shd w:val="clear" w:color="auto" w:fill="FFFFFF"/>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sz w:val="28"/>
        </w:rPr>
        <w:t>Учебно-методическое</w:t>
      </w:r>
      <w:r w:rsidR="000C2F5B" w:rsidRPr="000C2F5B">
        <w:rPr>
          <w:rFonts w:ascii="Times New Roman" w:eastAsia="Times New Roman" w:hAnsi="Times New Roman" w:cs="Times New Roman"/>
          <w:b/>
          <w:bCs/>
          <w:color w:val="000000"/>
          <w:sz w:val="28"/>
        </w:rPr>
        <w:t xml:space="preserve"> обеспечение</w:t>
      </w:r>
      <w:r>
        <w:rPr>
          <w:rFonts w:ascii="Times New Roman" w:eastAsia="Times New Roman" w:hAnsi="Times New Roman" w:cs="Times New Roman"/>
          <w:b/>
          <w:bCs/>
          <w:color w:val="000000"/>
          <w:sz w:val="28"/>
        </w:rPr>
        <w:t>:</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 xml:space="preserve">1. </w:t>
      </w:r>
      <w:proofErr w:type="spellStart"/>
      <w:r w:rsidRPr="000C2F5B">
        <w:rPr>
          <w:rFonts w:ascii="Times New Roman" w:eastAsia="Times New Roman" w:hAnsi="Times New Roman" w:cs="Times New Roman"/>
          <w:color w:val="000000"/>
          <w:sz w:val="28"/>
        </w:rPr>
        <w:t>Затвьялова</w:t>
      </w:r>
      <w:proofErr w:type="spellEnd"/>
      <w:r w:rsidRPr="000C2F5B">
        <w:rPr>
          <w:rFonts w:ascii="Times New Roman" w:eastAsia="Times New Roman" w:hAnsi="Times New Roman" w:cs="Times New Roman"/>
          <w:color w:val="000000"/>
          <w:sz w:val="28"/>
        </w:rPr>
        <w:t xml:space="preserve"> Т.П., Стародубцева И.В.</w:t>
      </w:r>
      <w:r w:rsidRPr="000C2F5B">
        <w:rPr>
          <w:rFonts w:ascii="Times New Roman" w:eastAsia="Times New Roman" w:hAnsi="Times New Roman" w:cs="Times New Roman"/>
          <w:b/>
          <w:bCs/>
          <w:color w:val="000000"/>
          <w:sz w:val="28"/>
        </w:rPr>
        <w:t> </w:t>
      </w:r>
      <w:r w:rsidRPr="000C2F5B">
        <w:rPr>
          <w:rFonts w:ascii="Times New Roman" w:eastAsia="Times New Roman" w:hAnsi="Times New Roman" w:cs="Times New Roman"/>
          <w:color w:val="000000"/>
          <w:sz w:val="28"/>
        </w:rPr>
        <w:t> Сборник игровых занятий по развитию памяти, внимания, мышления и воображения. – М.: АРКТИ, - 2008.</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 xml:space="preserve">2. </w:t>
      </w:r>
      <w:proofErr w:type="spellStart"/>
      <w:r w:rsidRPr="000C2F5B">
        <w:rPr>
          <w:rFonts w:ascii="Times New Roman" w:eastAsia="Times New Roman" w:hAnsi="Times New Roman" w:cs="Times New Roman"/>
          <w:color w:val="000000"/>
          <w:sz w:val="28"/>
        </w:rPr>
        <w:t>Локалова</w:t>
      </w:r>
      <w:proofErr w:type="spellEnd"/>
      <w:r w:rsidRPr="000C2F5B">
        <w:rPr>
          <w:rFonts w:ascii="Times New Roman" w:eastAsia="Times New Roman" w:hAnsi="Times New Roman" w:cs="Times New Roman"/>
          <w:color w:val="000000"/>
          <w:sz w:val="28"/>
        </w:rPr>
        <w:t xml:space="preserve"> Н.П. 120 уроков психологического развития (психологическая программа развития познавательных процессов учащихся 5-9 классов). Часть 1. Книга для учителя. – 4-е изд., стер. – М., 2008.</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 xml:space="preserve">3. </w:t>
      </w:r>
      <w:proofErr w:type="spellStart"/>
      <w:r w:rsidRPr="000C2F5B">
        <w:rPr>
          <w:rFonts w:ascii="Times New Roman" w:eastAsia="Times New Roman" w:hAnsi="Times New Roman" w:cs="Times New Roman"/>
          <w:color w:val="000000"/>
          <w:sz w:val="28"/>
        </w:rPr>
        <w:t>Локалова</w:t>
      </w:r>
      <w:proofErr w:type="spellEnd"/>
      <w:r w:rsidRPr="000C2F5B">
        <w:rPr>
          <w:rFonts w:ascii="Times New Roman" w:eastAsia="Times New Roman" w:hAnsi="Times New Roman" w:cs="Times New Roman"/>
          <w:color w:val="000000"/>
          <w:sz w:val="28"/>
        </w:rPr>
        <w:t xml:space="preserve"> Н.П. 120 уроков психологического развития младших школьников (психологическая программа развития когнитивной сферы учащихся 5-9 классов). Часть 2. Материалы к урокам психологического развития.  – 4-е изд., стер. – М., 2008.</w:t>
      </w:r>
    </w:p>
    <w:p w:rsidR="000C2F5B" w:rsidRPr="000C2F5B" w:rsidRDefault="000C2F5B" w:rsidP="000C2F5B">
      <w:pPr>
        <w:shd w:val="clear" w:color="auto" w:fill="FFFFFF"/>
        <w:spacing w:after="0" w:line="240" w:lineRule="auto"/>
        <w:ind w:firstLine="710"/>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 xml:space="preserve"> 4. </w:t>
      </w:r>
      <w:proofErr w:type="spellStart"/>
      <w:r w:rsidRPr="000C2F5B">
        <w:rPr>
          <w:rFonts w:ascii="Times New Roman" w:eastAsia="Times New Roman" w:hAnsi="Times New Roman" w:cs="Times New Roman"/>
          <w:color w:val="000000"/>
          <w:sz w:val="28"/>
        </w:rPr>
        <w:t>Фопель</w:t>
      </w:r>
      <w:proofErr w:type="spellEnd"/>
      <w:r w:rsidRPr="000C2F5B">
        <w:rPr>
          <w:rFonts w:ascii="Times New Roman" w:eastAsia="Times New Roman" w:hAnsi="Times New Roman" w:cs="Times New Roman"/>
          <w:color w:val="000000"/>
          <w:sz w:val="28"/>
        </w:rPr>
        <w:t xml:space="preserve"> К. Как научить детей сотрудничать? Психологические игры и упражнения - практическое пособие для педагогов и школьных психологов.</w:t>
      </w:r>
    </w:p>
    <w:p w:rsidR="000C2F5B" w:rsidRPr="000C2F5B" w:rsidRDefault="000C2F5B" w:rsidP="000C2F5B">
      <w:pPr>
        <w:shd w:val="clear" w:color="auto" w:fill="FFFFFF"/>
        <w:spacing w:after="0" w:line="240" w:lineRule="auto"/>
        <w:jc w:val="both"/>
        <w:rPr>
          <w:rFonts w:ascii="Calibri" w:eastAsia="Times New Roman" w:hAnsi="Calibri" w:cs="Times New Roman"/>
          <w:color w:val="000000"/>
        </w:rPr>
      </w:pPr>
      <w:r w:rsidRPr="000C2F5B">
        <w:rPr>
          <w:rFonts w:ascii="Times New Roman" w:eastAsia="Times New Roman" w:hAnsi="Times New Roman" w:cs="Times New Roman"/>
          <w:color w:val="000000"/>
          <w:sz w:val="28"/>
        </w:rPr>
        <w:t>Часть 1. Перевод с немецкого. –– Москва: Генезис, 2000.</w:t>
      </w:r>
    </w:p>
    <w:p w:rsidR="009079A0" w:rsidRPr="003E4319" w:rsidRDefault="009079A0" w:rsidP="009079A0">
      <w:pPr>
        <w:jc w:val="center"/>
        <w:rPr>
          <w:rFonts w:ascii="Times New Roman" w:hAnsi="Times New Roman" w:cs="Times New Roman"/>
        </w:rPr>
      </w:pPr>
    </w:p>
    <w:p w:rsidR="007F4B82" w:rsidRPr="003E4319" w:rsidRDefault="007F4B82">
      <w:pPr>
        <w:rPr>
          <w:rFonts w:ascii="Times New Roman" w:hAnsi="Times New Roman" w:cs="Times New Roman"/>
        </w:rPr>
      </w:pPr>
    </w:p>
    <w:sectPr w:rsidR="007F4B82" w:rsidRPr="003E4319" w:rsidSect="007D6977">
      <w:pgSz w:w="11906" w:h="16838"/>
      <w:pgMar w:top="709"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C7B69"/>
    <w:multiLevelType w:val="multilevel"/>
    <w:tmpl w:val="99B05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382E38"/>
    <w:multiLevelType w:val="multilevel"/>
    <w:tmpl w:val="C0AC0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D06C8A"/>
    <w:multiLevelType w:val="multilevel"/>
    <w:tmpl w:val="5D641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7C0B3A"/>
    <w:multiLevelType w:val="multilevel"/>
    <w:tmpl w:val="88280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01E6C"/>
    <w:multiLevelType w:val="multilevel"/>
    <w:tmpl w:val="762CF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1E437D"/>
    <w:multiLevelType w:val="multilevel"/>
    <w:tmpl w:val="8508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97E4C"/>
    <w:multiLevelType w:val="multilevel"/>
    <w:tmpl w:val="0DC6C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D90892"/>
    <w:multiLevelType w:val="multilevel"/>
    <w:tmpl w:val="40B25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01530C"/>
    <w:multiLevelType w:val="multilevel"/>
    <w:tmpl w:val="88280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683335"/>
    <w:multiLevelType w:val="multilevel"/>
    <w:tmpl w:val="713A4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040AC9"/>
    <w:multiLevelType w:val="multilevel"/>
    <w:tmpl w:val="CCB008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2"/>
  </w:num>
  <w:num w:numId="4">
    <w:abstractNumId w:val="1"/>
  </w:num>
  <w:num w:numId="5">
    <w:abstractNumId w:val="10"/>
  </w:num>
  <w:num w:numId="6">
    <w:abstractNumId w:val="5"/>
  </w:num>
  <w:num w:numId="7">
    <w:abstractNumId w:val="0"/>
  </w:num>
  <w:num w:numId="8">
    <w:abstractNumId w:val="9"/>
  </w:num>
  <w:num w:numId="9">
    <w:abstractNumId w:val="4"/>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A0"/>
    <w:rsid w:val="000C2F5B"/>
    <w:rsid w:val="001828A6"/>
    <w:rsid w:val="00312D48"/>
    <w:rsid w:val="003E4319"/>
    <w:rsid w:val="004A43D4"/>
    <w:rsid w:val="00531FAA"/>
    <w:rsid w:val="006F0A44"/>
    <w:rsid w:val="007D6977"/>
    <w:rsid w:val="007F4B82"/>
    <w:rsid w:val="009079A0"/>
    <w:rsid w:val="0093157C"/>
    <w:rsid w:val="00955181"/>
    <w:rsid w:val="00A2555D"/>
    <w:rsid w:val="00B600EA"/>
    <w:rsid w:val="00BB705C"/>
    <w:rsid w:val="00BC73F5"/>
    <w:rsid w:val="00D52389"/>
    <w:rsid w:val="00F973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A3A82"/>
  <w15:docId w15:val="{3FD78548-0DB7-426B-86D3-9BCE9E2BD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5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5">
    <w:name w:val="c15"/>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0C2F5B"/>
  </w:style>
  <w:style w:type="paragraph" w:customStyle="1" w:styleId="c17">
    <w:name w:val="c17"/>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0C2F5B"/>
  </w:style>
  <w:style w:type="character" w:customStyle="1" w:styleId="c24">
    <w:name w:val="c24"/>
    <w:basedOn w:val="a0"/>
    <w:rsid w:val="000C2F5B"/>
  </w:style>
  <w:style w:type="character" w:customStyle="1" w:styleId="c34">
    <w:name w:val="c34"/>
    <w:basedOn w:val="a0"/>
    <w:rsid w:val="000C2F5B"/>
  </w:style>
  <w:style w:type="paragraph" w:customStyle="1" w:styleId="c42">
    <w:name w:val="c42"/>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7">
    <w:name w:val="c37"/>
    <w:basedOn w:val="a0"/>
    <w:rsid w:val="000C2F5B"/>
  </w:style>
  <w:style w:type="character" w:customStyle="1" w:styleId="c52">
    <w:name w:val="c52"/>
    <w:basedOn w:val="a0"/>
    <w:rsid w:val="000C2F5B"/>
  </w:style>
  <w:style w:type="paragraph" w:customStyle="1" w:styleId="c4">
    <w:name w:val="c4"/>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3">
    <w:name w:val="c53"/>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1">
    <w:name w:val="c41"/>
    <w:basedOn w:val="a0"/>
    <w:rsid w:val="000C2F5B"/>
  </w:style>
  <w:style w:type="paragraph" w:customStyle="1" w:styleId="c6">
    <w:name w:val="c6"/>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0">
    <w:name w:val="c30"/>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
    <w:name w:val="c11"/>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5">
    <w:name w:val="c45"/>
    <w:basedOn w:val="a0"/>
    <w:rsid w:val="000C2F5B"/>
  </w:style>
  <w:style w:type="paragraph" w:customStyle="1" w:styleId="c51">
    <w:name w:val="c51"/>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9">
    <w:name w:val="c19"/>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5">
    <w:name w:val="c35"/>
    <w:basedOn w:val="a0"/>
    <w:rsid w:val="000C2F5B"/>
  </w:style>
  <w:style w:type="character" w:customStyle="1" w:styleId="c3">
    <w:name w:val="c3"/>
    <w:basedOn w:val="a0"/>
    <w:rsid w:val="000C2F5B"/>
  </w:style>
  <w:style w:type="character" w:customStyle="1" w:styleId="c49">
    <w:name w:val="c49"/>
    <w:basedOn w:val="a0"/>
    <w:rsid w:val="000C2F5B"/>
  </w:style>
  <w:style w:type="character" w:customStyle="1" w:styleId="c62">
    <w:name w:val="c62"/>
    <w:basedOn w:val="a0"/>
    <w:rsid w:val="000C2F5B"/>
  </w:style>
  <w:style w:type="character" w:customStyle="1" w:styleId="c56">
    <w:name w:val="c56"/>
    <w:basedOn w:val="a0"/>
    <w:rsid w:val="000C2F5B"/>
  </w:style>
  <w:style w:type="character" w:customStyle="1" w:styleId="c0">
    <w:name w:val="c0"/>
    <w:basedOn w:val="a0"/>
    <w:rsid w:val="000C2F5B"/>
  </w:style>
  <w:style w:type="character" w:customStyle="1" w:styleId="c67">
    <w:name w:val="c67"/>
    <w:basedOn w:val="a0"/>
    <w:rsid w:val="000C2F5B"/>
  </w:style>
  <w:style w:type="paragraph" w:customStyle="1" w:styleId="c18">
    <w:name w:val="c18"/>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3">
    <w:name w:val="c23"/>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4">
    <w:name w:val="c14"/>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9">
    <w:name w:val="c29"/>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
    <w:name w:val="c16"/>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5">
    <w:name w:val="c55"/>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9">
    <w:name w:val="c39"/>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0">
    <w:name w:val="c60"/>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3">
    <w:name w:val="c43"/>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1">
    <w:name w:val="c31"/>
    <w:basedOn w:val="a"/>
    <w:rsid w:val="000C2F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1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DF26C-D6C6-4427-83DB-466EF328E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1741</Words>
  <Characters>9925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KREZ N1402W</cp:lastModifiedBy>
  <cp:revision>2</cp:revision>
  <cp:lastPrinted>2018-06-11T14:19:00Z</cp:lastPrinted>
  <dcterms:created xsi:type="dcterms:W3CDTF">2018-06-17T02:09:00Z</dcterms:created>
  <dcterms:modified xsi:type="dcterms:W3CDTF">2018-06-17T02:09:00Z</dcterms:modified>
</cp:coreProperties>
</file>